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8F616" w14:textId="77777777" w:rsidR="00C11D86" w:rsidRDefault="00C11D86">
      <w:pPr>
        <w:rPr>
          <w:rFonts w:ascii="Helvetica" w:hAnsi="Helvetica" w:cs="Helvetica"/>
        </w:rPr>
      </w:pPr>
      <w:r>
        <w:rPr>
          <w:rFonts w:ascii="Helvetica" w:hAnsi="Helvetica" w:cs="Helvetica"/>
        </w:rPr>
        <w:t>Editorial Comments:</w:t>
      </w:r>
    </w:p>
    <w:p w14:paraId="282578D2" w14:textId="77777777" w:rsidR="00C11D86" w:rsidRDefault="00C11D86">
      <w:pPr>
        <w:rPr>
          <w:rFonts w:ascii="Helvetica" w:hAnsi="Helvetica" w:cs="Helvetica"/>
        </w:rPr>
      </w:pPr>
    </w:p>
    <w:p w14:paraId="4098C710" w14:textId="77777777" w:rsidR="00C11D86" w:rsidRDefault="00C11D86">
      <w:pPr>
        <w:rPr>
          <w:rFonts w:ascii="Helvetica" w:hAnsi="Helvetica" w:cs="Helvetica"/>
        </w:rPr>
      </w:pPr>
      <w:r>
        <w:rPr>
          <w:rFonts w:ascii="Helvetica" w:hAnsi="Helvetica" w:cs="Helvetica"/>
        </w:rPr>
        <w:t>1. Please take this opportunity to thoroughly proofread the manuscript to ensure that there are no spelling or grammar issues. </w:t>
      </w:r>
    </w:p>
    <w:p w14:paraId="19E3FFFD" w14:textId="0446CC96" w:rsidR="00275ADD" w:rsidRPr="00275ADD" w:rsidRDefault="00275ADD" w:rsidP="00275ADD">
      <w:pPr>
        <w:ind w:left="720"/>
        <w:rPr>
          <w:rFonts w:ascii="Helvetica" w:hAnsi="Helvetica" w:cs="Helvetica"/>
          <w:b/>
        </w:rPr>
      </w:pPr>
      <w:r>
        <w:rPr>
          <w:rFonts w:ascii="Helvetica" w:hAnsi="Helvetica" w:cs="Helvetica"/>
          <w:b/>
        </w:rPr>
        <w:t>We have proofread the manuscript for spelling and grammar errors.</w:t>
      </w:r>
    </w:p>
    <w:p w14:paraId="4019822F" w14:textId="77777777" w:rsidR="00C11D86" w:rsidRDefault="00C11D86">
      <w:pPr>
        <w:rPr>
          <w:rFonts w:ascii="Helvetica" w:hAnsi="Helvetica" w:cs="Helvetica"/>
        </w:rPr>
      </w:pPr>
    </w:p>
    <w:p w14:paraId="26975425" w14:textId="77777777" w:rsidR="00F04C3B" w:rsidRDefault="00C11D86">
      <w:pPr>
        <w:rPr>
          <w:rFonts w:ascii="Helvetica" w:hAnsi="Helvetica" w:cs="Helvetica"/>
        </w:rPr>
      </w:pPr>
      <w:r>
        <w:rPr>
          <w:rFonts w:ascii="Helvetica" w:hAnsi="Helvetica" w:cs="Helvetica"/>
        </w:rPr>
        <w:t xml:space="preserve">2. JoVE cannot publish manuscripts containing commercial language. This includes company names of an instrument or reagent. Please remove all commercial language from your manuscript and use generic terms instead. All commercial </w:t>
      </w:r>
      <w:r w:rsidRPr="00C11D86">
        <w:rPr>
          <w:rFonts w:ascii="Helvetica" w:hAnsi="Helvetica" w:cs="Helvetica"/>
        </w:rPr>
        <w:t xml:space="preserve">products should be sufficiently referenced in the Table of Materials and Reagents. Examples of commercial language in your manuscript include </w:t>
      </w:r>
      <w:r w:rsidRPr="00C11D86">
        <w:rPr>
          <w:rFonts w:ascii="Helvetica" w:hAnsi="Helvetica" w:cs="Helvetica"/>
          <w:bCs/>
        </w:rPr>
        <w:t>Qiagen, SyberSafe, AMPure XP, Qiaquick, TapeStation, BioAnalyzer, HiSeq</w:t>
      </w:r>
      <w:r w:rsidRPr="00C11D86">
        <w:rPr>
          <w:rFonts w:ascii="Helvetica" w:hAnsi="Helvetica" w:cs="Helvetica"/>
        </w:rPr>
        <w:t>, etc. </w:t>
      </w:r>
    </w:p>
    <w:p w14:paraId="2DA428F4" w14:textId="30D31770" w:rsidR="00C11D86" w:rsidRDefault="00F04C3B" w:rsidP="00F04C3B">
      <w:pPr>
        <w:ind w:left="720"/>
        <w:rPr>
          <w:rFonts w:ascii="Helvetica" w:hAnsi="Helvetica" w:cs="Helvetica"/>
        </w:rPr>
      </w:pPr>
      <w:r>
        <w:rPr>
          <w:rFonts w:ascii="Helvetica" w:hAnsi="Helvetica" w:cs="Helvetica"/>
          <w:b/>
        </w:rPr>
        <w:t>These were added at the request of reviewers. We have replaced specific products with more generic terms.</w:t>
      </w:r>
      <w:r w:rsidR="00C11D86" w:rsidRPr="00C11D86">
        <w:rPr>
          <w:rFonts w:ascii="Helvetica" w:hAnsi="Helvetica" w:cs="Helvetica"/>
        </w:rPr>
        <w:br/>
      </w:r>
    </w:p>
    <w:p w14:paraId="0DC3F75A" w14:textId="77777777" w:rsidR="00C11D86" w:rsidRDefault="00C11D86">
      <w:pPr>
        <w:rPr>
          <w:rFonts w:ascii="Helvetica" w:hAnsi="Helvetica" w:cs="Helvetica"/>
        </w:rPr>
      </w:pPr>
      <w:r>
        <w:rPr>
          <w:rFonts w:ascii="Helvetica" w:hAnsi="Helvetica" w:cs="Helvetica"/>
        </w:rPr>
        <w:t>3. Please do not highlight notes for filming. </w:t>
      </w:r>
    </w:p>
    <w:p w14:paraId="31F501F3" w14:textId="77777777" w:rsidR="009B1582" w:rsidRPr="009B1582" w:rsidRDefault="009B1582" w:rsidP="009B1582">
      <w:pPr>
        <w:ind w:left="720"/>
        <w:rPr>
          <w:rFonts w:ascii="Helvetica" w:hAnsi="Helvetica" w:cs="Helvetica"/>
          <w:b/>
        </w:rPr>
      </w:pPr>
      <w:r>
        <w:rPr>
          <w:rFonts w:ascii="Helvetica" w:hAnsi="Helvetica" w:cs="Helvetica"/>
          <w:b/>
        </w:rPr>
        <w:t>We removed highlights from notes.</w:t>
      </w:r>
    </w:p>
    <w:p w14:paraId="1F58A158" w14:textId="77777777" w:rsidR="00C11D86" w:rsidRDefault="00C11D86">
      <w:pPr>
        <w:rPr>
          <w:rFonts w:ascii="Helvetica" w:hAnsi="Helvetica" w:cs="Helvetica"/>
        </w:rPr>
      </w:pPr>
      <w:r>
        <w:rPr>
          <w:rFonts w:ascii="Helvetica" w:hAnsi="Helvetica" w:cs="Helvetica"/>
        </w:rPr>
        <w:br/>
        <w:t>4. Please define all abbreviations before use, e.g., EDTA, etc. </w:t>
      </w:r>
    </w:p>
    <w:p w14:paraId="40D89ADF" w14:textId="50BA228B" w:rsidR="00275ADD" w:rsidRPr="00275ADD" w:rsidRDefault="00275ADD" w:rsidP="00275ADD">
      <w:pPr>
        <w:ind w:left="720"/>
        <w:rPr>
          <w:rFonts w:ascii="Helvetica" w:hAnsi="Helvetica" w:cs="Helvetica"/>
          <w:b/>
        </w:rPr>
      </w:pPr>
      <w:r>
        <w:rPr>
          <w:rFonts w:ascii="Helvetica" w:hAnsi="Helvetica" w:cs="Helvetica"/>
          <w:b/>
        </w:rPr>
        <w:t>We have defined abbreviations at first use.</w:t>
      </w:r>
    </w:p>
    <w:p w14:paraId="26326D2F" w14:textId="77777777" w:rsidR="00C11D86" w:rsidRDefault="00C11D86" w:rsidP="009B1582">
      <w:pPr>
        <w:rPr>
          <w:rFonts w:ascii="Helvetica" w:hAnsi="Helvetica" w:cs="Helvetica"/>
        </w:rPr>
      </w:pPr>
      <w:r>
        <w:rPr>
          <w:rFonts w:ascii="Helvetica" w:hAnsi="Helvetica" w:cs="Helvetica"/>
        </w:rPr>
        <w:br/>
        <w:t>5. Step 6.1: What’s the composition of restriction enzyme buffer?</w:t>
      </w:r>
    </w:p>
    <w:p w14:paraId="77937119" w14:textId="14F88C7F" w:rsidR="009B1582" w:rsidRPr="009B1582" w:rsidRDefault="009B1582" w:rsidP="009B1582">
      <w:pPr>
        <w:ind w:left="720"/>
        <w:rPr>
          <w:rFonts w:ascii="Helvetica" w:hAnsi="Helvetica" w:cs="Helvetica"/>
          <w:b/>
        </w:rPr>
      </w:pPr>
      <w:r w:rsidRPr="009B1582">
        <w:rPr>
          <w:rFonts w:ascii="Helvetica" w:hAnsi="Helvetica" w:cs="Helvetica"/>
          <w:b/>
        </w:rPr>
        <w:t>The composition of the restriction enzyme buffer will depend on the enzyme selected by the reader.</w:t>
      </w:r>
      <w:r>
        <w:rPr>
          <w:rFonts w:ascii="Helvetica" w:hAnsi="Helvetica" w:cs="Helvetica"/>
          <w:b/>
        </w:rPr>
        <w:t xml:space="preserve"> This has been clarified in the text</w:t>
      </w:r>
      <w:r w:rsidR="00EC1EBC">
        <w:rPr>
          <w:rFonts w:ascii="Helvetica" w:hAnsi="Helvetica" w:cs="Helvetica"/>
          <w:b/>
        </w:rPr>
        <w:t xml:space="preserve"> (as well as in step 9.1)</w:t>
      </w:r>
      <w:r>
        <w:rPr>
          <w:rFonts w:ascii="Helvetica" w:hAnsi="Helvetica" w:cs="Helvetica"/>
          <w:b/>
        </w:rPr>
        <w:t>.</w:t>
      </w:r>
    </w:p>
    <w:p w14:paraId="6E66C1CB" w14:textId="77777777" w:rsidR="00C11D86" w:rsidRDefault="00C11D86">
      <w:pPr>
        <w:rPr>
          <w:rFonts w:ascii="Helvetica" w:hAnsi="Helvetica" w:cs="Helvetica"/>
        </w:rPr>
      </w:pPr>
      <w:r>
        <w:rPr>
          <w:rFonts w:ascii="Helvetica" w:hAnsi="Helvetica" w:cs="Helvetica"/>
        </w:rPr>
        <w:t> </w:t>
      </w:r>
      <w:r>
        <w:rPr>
          <w:rFonts w:ascii="Helvetica" w:hAnsi="Helvetica" w:cs="Helvetica"/>
        </w:rPr>
        <w:br/>
        <w:t>6. 10.2: What’s the composition of ligation buffer? </w:t>
      </w:r>
    </w:p>
    <w:p w14:paraId="7725705E" w14:textId="77777777" w:rsidR="009B1582" w:rsidRPr="009B1582" w:rsidRDefault="009B1582" w:rsidP="009B1582">
      <w:pPr>
        <w:ind w:left="720"/>
        <w:rPr>
          <w:rFonts w:ascii="Helvetica" w:hAnsi="Helvetica" w:cs="Helvetica"/>
          <w:b/>
        </w:rPr>
      </w:pPr>
      <w:r>
        <w:rPr>
          <w:rFonts w:ascii="Helvetica" w:hAnsi="Helvetica" w:cs="Helvetica"/>
          <w:b/>
        </w:rPr>
        <w:t>We added the composition of the ligation buffer to the text in step 10.2.</w:t>
      </w:r>
    </w:p>
    <w:p w14:paraId="7254CE71" w14:textId="77777777" w:rsidR="00C11D86" w:rsidRDefault="00C11D86">
      <w:pPr>
        <w:rPr>
          <w:rFonts w:ascii="Helvetica" w:hAnsi="Helvetica" w:cs="Helvetica"/>
        </w:rPr>
      </w:pPr>
      <w:r>
        <w:rPr>
          <w:rFonts w:ascii="Helvetica" w:hAnsi="Helvetica" w:cs="Helvetica"/>
        </w:rPr>
        <w:br/>
        <w:t xml:space="preserve">7. Line 361-366: Please use complete sentences instead of a chart to describe </w:t>
      </w:r>
      <w:r>
        <w:rPr>
          <w:rFonts w:ascii="Helvetica" w:hAnsi="Helvetica" w:cs="Helvetica"/>
        </w:rPr>
        <w:br/>
        <w:t>the reaction condition.</w:t>
      </w:r>
    </w:p>
    <w:p w14:paraId="79EA9707" w14:textId="37B0E87F" w:rsidR="00A10736" w:rsidRPr="00A10736" w:rsidRDefault="00A10736" w:rsidP="00A10736">
      <w:pPr>
        <w:ind w:left="720"/>
        <w:rPr>
          <w:rFonts w:ascii="Helvetica" w:hAnsi="Helvetica" w:cs="Helvetica"/>
          <w:b/>
        </w:rPr>
      </w:pPr>
      <w:r w:rsidRPr="00A10736">
        <w:rPr>
          <w:rFonts w:ascii="Helvetica" w:hAnsi="Helvetica" w:cs="Helvetica"/>
          <w:b/>
        </w:rPr>
        <w:t>We have converted the chart to complete sentences to describe the PCR cycling conditions.</w:t>
      </w:r>
    </w:p>
    <w:p w14:paraId="3A80AE7A" w14:textId="77777777" w:rsidR="00C11D86" w:rsidRDefault="00C11D86">
      <w:pPr>
        <w:rPr>
          <w:rFonts w:ascii="Helvetica" w:hAnsi="Helvetica" w:cs="Helvetica"/>
        </w:rPr>
      </w:pPr>
      <w:r>
        <w:rPr>
          <w:rFonts w:ascii="Helvetica" w:hAnsi="Helvetica" w:cs="Helvetica"/>
        </w:rPr>
        <w:t> </w:t>
      </w:r>
      <w:r>
        <w:rPr>
          <w:rFonts w:ascii="Helvetica" w:hAnsi="Helvetica" w:cs="Helvetica"/>
        </w:rPr>
        <w:br/>
        <w:t>8. Line 384-389: Please use complete sentences instead of a chart to describe the reaction condition. </w:t>
      </w:r>
    </w:p>
    <w:p w14:paraId="275D8640" w14:textId="33C43943" w:rsidR="00A10736" w:rsidRPr="00A10736" w:rsidRDefault="00A10736" w:rsidP="00A10736">
      <w:pPr>
        <w:ind w:left="720"/>
        <w:rPr>
          <w:rFonts w:ascii="Helvetica" w:hAnsi="Helvetica" w:cs="Helvetica"/>
          <w:b/>
        </w:rPr>
      </w:pPr>
      <w:r w:rsidRPr="00A10736">
        <w:rPr>
          <w:rFonts w:ascii="Helvetica" w:hAnsi="Helvetica" w:cs="Helvetica"/>
          <w:b/>
        </w:rPr>
        <w:t>We have converted the chart to complete sentences to describe the PCR cycling conditions.</w:t>
      </w:r>
    </w:p>
    <w:p w14:paraId="75B247AC" w14:textId="77777777" w:rsidR="00C11D86" w:rsidRDefault="00C11D86">
      <w:pPr>
        <w:rPr>
          <w:rFonts w:ascii="Helvetica" w:hAnsi="Helvetica" w:cs="Helvetica"/>
        </w:rPr>
      </w:pPr>
      <w:r>
        <w:rPr>
          <w:rFonts w:ascii="Helvetica" w:hAnsi="Helvetica" w:cs="Helvetica"/>
        </w:rPr>
        <w:br/>
        <w:t>9. Line 399-403: Please use complete sentences instead of a chart to describe the reaction condition. </w:t>
      </w:r>
    </w:p>
    <w:p w14:paraId="09D59E5A" w14:textId="28ED5273" w:rsidR="00A10736" w:rsidRPr="00A10736" w:rsidRDefault="00A10736" w:rsidP="00A10736">
      <w:pPr>
        <w:ind w:left="720"/>
        <w:rPr>
          <w:rFonts w:ascii="Helvetica" w:hAnsi="Helvetica" w:cs="Helvetica"/>
          <w:b/>
        </w:rPr>
      </w:pPr>
      <w:r w:rsidRPr="00A10736">
        <w:rPr>
          <w:rFonts w:ascii="Helvetica" w:hAnsi="Helvetica" w:cs="Helvetica"/>
          <w:b/>
        </w:rPr>
        <w:t>We have converted the chart to complete sentences to describe the PCR cycling conditions.</w:t>
      </w:r>
    </w:p>
    <w:p w14:paraId="53748B04" w14:textId="77777777" w:rsidR="009B1582" w:rsidRDefault="00C11D86">
      <w:pPr>
        <w:rPr>
          <w:rFonts w:ascii="Helvetica" w:hAnsi="Helvetica" w:cs="Helvetica"/>
        </w:rPr>
      </w:pPr>
      <w:r>
        <w:rPr>
          <w:rFonts w:ascii="Helvetica" w:hAnsi="Helvetica" w:cs="Helvetica"/>
        </w:rPr>
        <w:lastRenderedPageBreak/>
        <w:br/>
        <w:t>10. Where is step 12.1? </w:t>
      </w:r>
    </w:p>
    <w:p w14:paraId="39060A45" w14:textId="77CD44CD" w:rsidR="009B1582" w:rsidRPr="009B1582" w:rsidRDefault="009B1582" w:rsidP="009B1582">
      <w:pPr>
        <w:ind w:left="720"/>
        <w:rPr>
          <w:rFonts w:ascii="Helvetica" w:hAnsi="Helvetica" w:cs="Helvetica"/>
          <w:b/>
        </w:rPr>
      </w:pPr>
      <w:r>
        <w:rPr>
          <w:rFonts w:ascii="Helvetica" w:hAnsi="Helvetica" w:cs="Helvetica"/>
          <w:b/>
        </w:rPr>
        <w:t>We combined steps</w:t>
      </w:r>
      <w:r w:rsidR="00367EFA">
        <w:rPr>
          <w:rFonts w:ascii="Helvetica" w:hAnsi="Helvetica" w:cs="Helvetica"/>
          <w:b/>
        </w:rPr>
        <w:t xml:space="preserve"> 12.1.1 and 12.1.2</w:t>
      </w:r>
      <w:r>
        <w:rPr>
          <w:rFonts w:ascii="Helvetica" w:hAnsi="Helvetica" w:cs="Helvetica"/>
          <w:b/>
        </w:rPr>
        <w:t xml:space="preserve"> into a single step 12.1.</w:t>
      </w:r>
    </w:p>
    <w:p w14:paraId="37C4CF89" w14:textId="77777777" w:rsidR="009B1582" w:rsidRDefault="009B1582">
      <w:pPr>
        <w:rPr>
          <w:rFonts w:ascii="Helvetica" w:hAnsi="Helvetica" w:cs="Helvetica"/>
        </w:rPr>
      </w:pPr>
    </w:p>
    <w:p w14:paraId="145A85C7" w14:textId="77777777" w:rsidR="009B1582" w:rsidRDefault="00C11D86">
      <w:pPr>
        <w:rPr>
          <w:rFonts w:ascii="Helvetica" w:hAnsi="Helvetica" w:cs="Helvetica"/>
        </w:rPr>
      </w:pPr>
      <w:r>
        <w:rPr>
          <w:rFonts w:ascii="Helvetica" w:hAnsi="Helvetica" w:cs="Helvetica"/>
        </w:rPr>
        <w:t>11. Line 492-495: Please use complete sentences instead of a chart to describe the reaction condition. </w:t>
      </w:r>
    </w:p>
    <w:p w14:paraId="3380C77E" w14:textId="236C9523" w:rsidR="00A10736" w:rsidRPr="00A10736" w:rsidRDefault="00A10736" w:rsidP="00A10736">
      <w:pPr>
        <w:ind w:left="720"/>
        <w:rPr>
          <w:rFonts w:ascii="Helvetica" w:hAnsi="Helvetica" w:cs="Helvetica"/>
          <w:b/>
        </w:rPr>
      </w:pPr>
      <w:r w:rsidRPr="00A10736">
        <w:rPr>
          <w:rFonts w:ascii="Helvetica" w:hAnsi="Helvetica" w:cs="Helvetica"/>
          <w:b/>
        </w:rPr>
        <w:t>We have converted the chart to complete sentences to describe the PCR cycling conditions.</w:t>
      </w:r>
    </w:p>
    <w:p w14:paraId="6FCACFF3" w14:textId="77777777" w:rsidR="009B1582" w:rsidRDefault="009B1582">
      <w:pPr>
        <w:rPr>
          <w:rFonts w:ascii="Helvetica" w:hAnsi="Helvetica" w:cs="Helvetica"/>
        </w:rPr>
      </w:pPr>
    </w:p>
    <w:p w14:paraId="52988102" w14:textId="77777777" w:rsidR="008961F8" w:rsidRDefault="00C11D86">
      <w:pPr>
        <w:rPr>
          <w:rFonts w:ascii="Helvetica" w:hAnsi="Helvetica" w:cs="Helvetica"/>
        </w:rPr>
      </w:pPr>
      <w:r>
        <w:rPr>
          <w:rFonts w:ascii="Helvetica" w:hAnsi="Helvetica" w:cs="Helvetica"/>
        </w:rPr>
        <w:t>12. Line 500-504: Please use complete sentences instead of a chart to describe the reaction condition.</w:t>
      </w:r>
    </w:p>
    <w:p w14:paraId="17A22879" w14:textId="28ED444C" w:rsidR="00A10736" w:rsidRPr="00A10736" w:rsidRDefault="00A10736" w:rsidP="00A10736">
      <w:pPr>
        <w:ind w:left="720"/>
        <w:rPr>
          <w:rFonts w:ascii="Helvetica" w:hAnsi="Helvetica" w:cs="Helvetica"/>
          <w:b/>
        </w:rPr>
      </w:pPr>
      <w:r w:rsidRPr="00A10736">
        <w:rPr>
          <w:rFonts w:ascii="Helvetica" w:hAnsi="Helvetica" w:cs="Helvetica"/>
          <w:b/>
        </w:rPr>
        <w:t>We have converted the chart to complete sentences to describe the PCR cycling conditions.</w:t>
      </w:r>
      <w:bookmarkStart w:id="0" w:name="_GoBack"/>
      <w:bookmarkEnd w:id="0"/>
    </w:p>
    <w:sectPr w:rsidR="00A10736" w:rsidRPr="00A10736" w:rsidSect="008961F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D86"/>
    <w:rsid w:val="00275ADD"/>
    <w:rsid w:val="00367EFA"/>
    <w:rsid w:val="008961F8"/>
    <w:rsid w:val="009B1582"/>
    <w:rsid w:val="00A10736"/>
    <w:rsid w:val="00C11D86"/>
    <w:rsid w:val="00EC1EBC"/>
    <w:rsid w:val="00F04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2EB2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1D8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1D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355</Words>
  <Characters>2025</Characters>
  <Application>Microsoft Macintosh Word</Application>
  <DocSecurity>0</DocSecurity>
  <Lines>16</Lines>
  <Paragraphs>4</Paragraphs>
  <ScaleCrop>false</ScaleCrop>
  <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Brettmann</dc:creator>
  <cp:keywords/>
  <dc:description/>
  <cp:lastModifiedBy>Erin Brettmann</cp:lastModifiedBy>
  <cp:revision>6</cp:revision>
  <dcterms:created xsi:type="dcterms:W3CDTF">2018-06-22T15:48:00Z</dcterms:created>
  <dcterms:modified xsi:type="dcterms:W3CDTF">2018-06-22T19:16:00Z</dcterms:modified>
</cp:coreProperties>
</file>